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A133B" w14:textId="1AF791C9" w:rsidR="00C256D2" w:rsidRPr="00C35225" w:rsidRDefault="00C256D2" w:rsidP="00C256D2">
      <w:pPr>
        <w:autoSpaceDE w:val="0"/>
        <w:autoSpaceDN w:val="0"/>
        <w:rPr>
          <w:rFonts w:ascii="ＭＳ 明朝"/>
          <w:szCs w:val="21"/>
          <w:highlight w:val="yellow"/>
        </w:rPr>
      </w:pPr>
      <w:r w:rsidRPr="00C35225">
        <w:rPr>
          <w:rFonts w:ascii="ＭＳ 明朝" w:hint="eastAsia"/>
          <w:szCs w:val="21"/>
        </w:rPr>
        <w:t>様式第１号の</w:t>
      </w:r>
      <w:r>
        <w:rPr>
          <w:rFonts w:ascii="ＭＳ 明朝" w:hint="eastAsia"/>
          <w:szCs w:val="21"/>
        </w:rPr>
        <w:t>４</w:t>
      </w:r>
      <w:r w:rsidRPr="00C35225">
        <w:rPr>
          <w:rFonts w:ascii="ＭＳ 明朝" w:hint="eastAsia"/>
          <w:szCs w:val="21"/>
        </w:rPr>
        <w:t>（第３条関係）</w:t>
      </w:r>
    </w:p>
    <w:p w14:paraId="7640AA54" w14:textId="77777777" w:rsidR="00C256D2" w:rsidRPr="00C35225" w:rsidRDefault="00C256D2" w:rsidP="00C256D2">
      <w:pPr>
        <w:autoSpaceDE w:val="0"/>
        <w:autoSpaceDN w:val="0"/>
        <w:ind w:firstLineChars="100" w:firstLine="320"/>
        <w:jc w:val="center"/>
        <w:rPr>
          <w:rFonts w:ascii="ＭＳ 明朝"/>
          <w:sz w:val="32"/>
          <w:szCs w:val="32"/>
        </w:rPr>
      </w:pPr>
      <w:r w:rsidRPr="00C35225">
        <w:rPr>
          <w:rFonts w:ascii="ＭＳ 明朝" w:hint="eastAsia"/>
          <w:sz w:val="32"/>
          <w:szCs w:val="32"/>
        </w:rPr>
        <w:t>誓　約　書</w:t>
      </w:r>
    </w:p>
    <w:p w14:paraId="29D347F0" w14:textId="77777777" w:rsidR="00C256D2" w:rsidRPr="00C35225" w:rsidRDefault="00C256D2" w:rsidP="00C256D2">
      <w:pPr>
        <w:autoSpaceDE w:val="0"/>
        <w:autoSpaceDN w:val="0"/>
        <w:spacing w:line="240" w:lineRule="exact"/>
        <w:ind w:firstLineChars="100" w:firstLine="210"/>
        <w:rPr>
          <w:rFonts w:ascii="ＭＳ 明朝"/>
          <w:szCs w:val="21"/>
        </w:rPr>
      </w:pPr>
    </w:p>
    <w:p w14:paraId="297B7990" w14:textId="77777777" w:rsidR="00C256D2" w:rsidRPr="001646A9" w:rsidRDefault="00C256D2" w:rsidP="00C256D2">
      <w:pPr>
        <w:autoSpaceDE w:val="0"/>
        <w:autoSpaceDN w:val="0"/>
        <w:spacing w:line="240" w:lineRule="exact"/>
        <w:ind w:firstLineChars="100" w:firstLine="200"/>
        <w:rPr>
          <w:rFonts w:ascii="ＭＳ 明朝"/>
          <w:sz w:val="20"/>
          <w:szCs w:val="20"/>
        </w:rPr>
      </w:pPr>
      <w:r w:rsidRPr="001646A9">
        <w:rPr>
          <w:rFonts w:ascii="ＭＳ 明朝" w:hint="eastAsia"/>
          <w:sz w:val="20"/>
          <w:szCs w:val="20"/>
        </w:rPr>
        <w:t>補助金交付申請にあたり、下記のとおり誓約します。</w:t>
      </w:r>
    </w:p>
    <w:p w14:paraId="00F345B5" w14:textId="77777777" w:rsidR="00C256D2" w:rsidRPr="00A77650" w:rsidRDefault="00C256D2" w:rsidP="00C256D2">
      <w:pPr>
        <w:autoSpaceDE w:val="0"/>
        <w:autoSpaceDN w:val="0"/>
        <w:spacing w:line="240" w:lineRule="exact"/>
        <w:ind w:firstLineChars="100" w:firstLine="200"/>
        <w:rPr>
          <w:rFonts w:ascii="ＭＳ 明朝"/>
          <w:color w:val="000000" w:themeColor="text1"/>
          <w:sz w:val="20"/>
          <w:szCs w:val="20"/>
        </w:rPr>
      </w:pPr>
      <w:r w:rsidRPr="001646A9">
        <w:rPr>
          <w:rFonts w:ascii="ＭＳ 明朝" w:hint="eastAsia"/>
          <w:sz w:val="20"/>
          <w:szCs w:val="20"/>
        </w:rPr>
        <w:t>なお、誓約事項に関し、</w:t>
      </w:r>
      <w:r>
        <w:rPr>
          <w:rFonts w:ascii="ＭＳ 明朝" w:hint="eastAsia"/>
          <w:color w:val="000000" w:themeColor="text1"/>
          <w:sz w:val="20"/>
          <w:szCs w:val="20"/>
        </w:rPr>
        <w:t>豊岡市</w:t>
      </w:r>
      <w:r w:rsidRPr="00A77650">
        <w:rPr>
          <w:rFonts w:ascii="ＭＳ 明朝" w:hint="eastAsia"/>
          <w:color w:val="000000" w:themeColor="text1"/>
          <w:sz w:val="20"/>
          <w:szCs w:val="20"/>
        </w:rPr>
        <w:t>が行う一切の措置に異議なく同意します。</w:t>
      </w:r>
    </w:p>
    <w:p w14:paraId="0FC5F3AB" w14:textId="77777777" w:rsidR="00C256D2" w:rsidRPr="00A77650" w:rsidRDefault="00C256D2" w:rsidP="00C256D2">
      <w:pPr>
        <w:autoSpaceDE w:val="0"/>
        <w:autoSpaceDN w:val="0"/>
        <w:spacing w:line="240" w:lineRule="exact"/>
        <w:ind w:firstLineChars="100" w:firstLine="200"/>
        <w:rPr>
          <w:rFonts w:ascii="ＭＳ 明朝"/>
          <w:color w:val="000000" w:themeColor="text1"/>
          <w:sz w:val="20"/>
          <w:szCs w:val="20"/>
        </w:rPr>
      </w:pPr>
    </w:p>
    <w:p w14:paraId="3821A277" w14:textId="77777777" w:rsidR="00C256D2" w:rsidRPr="00A77650" w:rsidRDefault="00C256D2" w:rsidP="00C256D2">
      <w:pPr>
        <w:autoSpaceDE w:val="0"/>
        <w:autoSpaceDN w:val="0"/>
        <w:spacing w:line="240" w:lineRule="exact"/>
        <w:ind w:firstLineChars="100" w:firstLine="200"/>
        <w:jc w:val="center"/>
        <w:rPr>
          <w:rFonts w:ascii="ＭＳ 明朝"/>
          <w:color w:val="000000" w:themeColor="text1"/>
          <w:sz w:val="20"/>
          <w:szCs w:val="20"/>
        </w:rPr>
      </w:pPr>
      <w:r w:rsidRPr="00A77650">
        <w:rPr>
          <w:rFonts w:ascii="ＭＳ 明朝" w:hint="eastAsia"/>
          <w:color w:val="000000" w:themeColor="text1"/>
          <w:sz w:val="20"/>
          <w:szCs w:val="20"/>
        </w:rPr>
        <w:t>記</w:t>
      </w:r>
    </w:p>
    <w:p w14:paraId="7D628F2C" w14:textId="77777777" w:rsidR="00C256D2" w:rsidRPr="00A77650" w:rsidRDefault="00C256D2" w:rsidP="00C256D2">
      <w:pPr>
        <w:autoSpaceDE w:val="0"/>
        <w:autoSpaceDN w:val="0"/>
        <w:spacing w:line="240" w:lineRule="exact"/>
        <w:ind w:firstLineChars="100" w:firstLine="200"/>
        <w:jc w:val="center"/>
        <w:rPr>
          <w:rFonts w:ascii="ＭＳ 明朝"/>
          <w:color w:val="000000" w:themeColor="text1"/>
          <w:sz w:val="20"/>
          <w:szCs w:val="20"/>
        </w:rPr>
      </w:pPr>
    </w:p>
    <w:p w14:paraId="491B8EB5" w14:textId="77777777" w:rsidR="00C256D2" w:rsidRPr="00A77650" w:rsidRDefault="00C256D2" w:rsidP="00C256D2">
      <w:pPr>
        <w:spacing w:line="240" w:lineRule="exact"/>
        <w:rPr>
          <w:rFonts w:ascii="ＭＳ 明朝"/>
          <w:color w:val="000000" w:themeColor="text1"/>
          <w:sz w:val="20"/>
          <w:szCs w:val="20"/>
        </w:rPr>
      </w:pPr>
      <w:r w:rsidRPr="00A77650">
        <w:rPr>
          <w:rFonts w:ascii="ＭＳ 明朝" w:hint="eastAsia"/>
          <w:color w:val="000000" w:themeColor="text1"/>
          <w:sz w:val="20"/>
          <w:szCs w:val="20"/>
        </w:rPr>
        <w:t>（国及び地方公共団体を除く交付申請者を対象とする誓約事項）</w:t>
      </w:r>
    </w:p>
    <w:p w14:paraId="413E9C2E" w14:textId="77777777" w:rsidR="00C256D2" w:rsidRPr="00A77650" w:rsidRDefault="00C256D2" w:rsidP="00C256D2">
      <w:pPr>
        <w:autoSpaceDE w:val="0"/>
        <w:autoSpaceDN w:val="0"/>
        <w:spacing w:line="240" w:lineRule="exact"/>
        <w:ind w:left="200" w:hangingChars="100" w:hanging="200"/>
        <w:rPr>
          <w:rFonts w:ascii="ＭＳ 明朝"/>
          <w:color w:val="000000" w:themeColor="text1"/>
          <w:sz w:val="20"/>
          <w:szCs w:val="20"/>
        </w:rPr>
      </w:pPr>
      <w:r w:rsidRPr="00A77650">
        <w:rPr>
          <w:rFonts w:ascii="ＭＳ 明朝" w:hint="eastAsia"/>
          <w:color w:val="000000" w:themeColor="text1"/>
          <w:sz w:val="20"/>
          <w:szCs w:val="20"/>
        </w:rPr>
        <w:t xml:space="preserve">１　</w:t>
      </w:r>
      <w:r w:rsidRPr="008F5979">
        <w:rPr>
          <w:rFonts w:ascii="ＭＳ 明朝" w:hint="eastAsia"/>
          <w:color w:val="000000" w:themeColor="text1"/>
          <w:sz w:val="20"/>
          <w:szCs w:val="20"/>
        </w:rPr>
        <w:t>豊岡市暴力団排除条例</w:t>
      </w:r>
      <w:r w:rsidRPr="00A77650">
        <w:rPr>
          <w:rFonts w:ascii="ＭＳ 明朝" w:hint="eastAsia"/>
          <w:color w:val="000000" w:themeColor="text1"/>
          <w:sz w:val="20"/>
          <w:szCs w:val="20"/>
        </w:rPr>
        <w:t>（</w:t>
      </w:r>
      <w:r w:rsidRPr="008F5979">
        <w:rPr>
          <w:rFonts w:ascii="ＭＳ 明朝" w:hint="eastAsia"/>
          <w:color w:val="000000" w:themeColor="text1"/>
          <w:sz w:val="20"/>
          <w:szCs w:val="20"/>
        </w:rPr>
        <w:t>平成24年</w:t>
      </w:r>
      <w:r>
        <w:rPr>
          <w:rFonts w:ascii="ＭＳ 明朝" w:hint="eastAsia"/>
          <w:color w:val="000000" w:themeColor="text1"/>
          <w:sz w:val="20"/>
          <w:szCs w:val="20"/>
        </w:rPr>
        <w:t>６</w:t>
      </w:r>
      <w:r w:rsidRPr="008F5979">
        <w:rPr>
          <w:rFonts w:ascii="ＭＳ 明朝" w:hint="eastAsia"/>
          <w:color w:val="000000" w:themeColor="text1"/>
          <w:sz w:val="20"/>
          <w:szCs w:val="20"/>
        </w:rPr>
        <w:t>月27日条例第32号</w:t>
      </w:r>
      <w:r>
        <w:rPr>
          <w:rFonts w:ascii="ＭＳ 明朝" w:hint="eastAsia"/>
          <w:color w:val="000000" w:themeColor="text1"/>
          <w:sz w:val="20"/>
          <w:szCs w:val="20"/>
        </w:rPr>
        <w:t>。</w:t>
      </w:r>
      <w:r w:rsidRPr="00A77650">
        <w:rPr>
          <w:rFonts w:ascii="ＭＳ 明朝" w:hint="eastAsia"/>
          <w:color w:val="000000" w:themeColor="text1"/>
          <w:sz w:val="20"/>
          <w:szCs w:val="20"/>
        </w:rPr>
        <w:t>以下「条例」という。）を遵守し、暴力団排除に協力することについて</w:t>
      </w:r>
    </w:p>
    <w:p w14:paraId="19FA762B"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(1) 条例第</w:t>
      </w:r>
      <w:r>
        <w:rPr>
          <w:rFonts w:ascii="ＭＳ 明朝" w:hint="eastAsia"/>
          <w:color w:val="000000" w:themeColor="text1"/>
          <w:sz w:val="20"/>
          <w:szCs w:val="20"/>
        </w:rPr>
        <w:t>２</w:t>
      </w:r>
      <w:r w:rsidRPr="00A77650">
        <w:rPr>
          <w:rFonts w:ascii="ＭＳ 明朝" w:hint="eastAsia"/>
          <w:color w:val="000000" w:themeColor="text1"/>
          <w:sz w:val="20"/>
          <w:szCs w:val="20"/>
        </w:rPr>
        <w:t>条</w:t>
      </w:r>
      <w:r>
        <w:rPr>
          <w:rFonts w:ascii="ＭＳ 明朝" w:hint="eastAsia"/>
          <w:color w:val="000000" w:themeColor="text1"/>
          <w:sz w:val="20"/>
          <w:szCs w:val="20"/>
        </w:rPr>
        <w:t>第１項</w:t>
      </w:r>
      <w:r w:rsidRPr="00A77650">
        <w:rPr>
          <w:rFonts w:ascii="ＭＳ 明朝" w:hint="eastAsia"/>
          <w:color w:val="000000" w:themeColor="text1"/>
          <w:sz w:val="20"/>
          <w:szCs w:val="20"/>
        </w:rPr>
        <w:t>第</w:t>
      </w:r>
      <w:r>
        <w:rPr>
          <w:rFonts w:ascii="ＭＳ 明朝" w:hint="eastAsia"/>
          <w:color w:val="000000" w:themeColor="text1"/>
          <w:sz w:val="20"/>
          <w:szCs w:val="20"/>
        </w:rPr>
        <w:t>１</w:t>
      </w:r>
      <w:r w:rsidRPr="00A77650">
        <w:rPr>
          <w:rFonts w:ascii="ＭＳ 明朝" w:hint="eastAsia"/>
          <w:color w:val="000000" w:themeColor="text1"/>
          <w:sz w:val="20"/>
          <w:szCs w:val="20"/>
        </w:rPr>
        <w:t>号に規定する暴力団又は同</w:t>
      </w:r>
      <w:r>
        <w:rPr>
          <w:rFonts w:ascii="ＭＳ 明朝" w:hint="eastAsia"/>
          <w:color w:val="000000" w:themeColor="text1"/>
          <w:sz w:val="20"/>
          <w:szCs w:val="20"/>
        </w:rPr>
        <w:t>項</w:t>
      </w:r>
      <w:r w:rsidRPr="00A77650">
        <w:rPr>
          <w:rFonts w:ascii="ＭＳ 明朝" w:hint="eastAsia"/>
          <w:color w:val="000000" w:themeColor="text1"/>
          <w:sz w:val="20"/>
          <w:szCs w:val="20"/>
        </w:rPr>
        <w:t>第</w:t>
      </w:r>
      <w:r>
        <w:rPr>
          <w:rFonts w:ascii="ＭＳ 明朝" w:hint="eastAsia"/>
          <w:color w:val="000000" w:themeColor="text1"/>
          <w:sz w:val="20"/>
          <w:szCs w:val="20"/>
        </w:rPr>
        <w:t>２</w:t>
      </w:r>
      <w:r w:rsidRPr="00A77650">
        <w:rPr>
          <w:rFonts w:ascii="ＭＳ 明朝" w:hint="eastAsia"/>
          <w:color w:val="000000" w:themeColor="text1"/>
          <w:sz w:val="20"/>
          <w:szCs w:val="20"/>
        </w:rPr>
        <w:t>号に規定する暴力団員に該当しないこと。</w:t>
      </w:r>
    </w:p>
    <w:p w14:paraId="389400DA"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(2) 暴力団排除条例施行規則（</w:t>
      </w:r>
      <w:r w:rsidRPr="008F5979">
        <w:rPr>
          <w:rFonts w:ascii="ＭＳ 明朝" w:hint="eastAsia"/>
          <w:color w:val="000000" w:themeColor="text1"/>
          <w:sz w:val="20"/>
          <w:szCs w:val="20"/>
        </w:rPr>
        <w:t>平成23年３月８日</w:t>
      </w:r>
      <w:r w:rsidRPr="00A77650">
        <w:rPr>
          <w:rFonts w:ascii="ＭＳ 明朝" w:hint="eastAsia"/>
          <w:color w:val="000000" w:themeColor="text1"/>
          <w:sz w:val="20"/>
          <w:szCs w:val="20"/>
        </w:rPr>
        <w:t>兵庫県公安委員会規則第２号）第２条各号に掲げる者に該当しないこと。</w:t>
      </w:r>
    </w:p>
    <w:p w14:paraId="20F16BA3"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(3) 間接補助事業を行う場合にあっては、上記(1)又は(2)に該当する者に対して間接補助金を交付しないこと。また、業務の一部を第三者に行わせようとする場合にあっては、上記(1)又は(2)に該当する者をその受託者としないこと。</w:t>
      </w:r>
    </w:p>
    <w:p w14:paraId="68BB07C8"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 xml:space="preserve">(4) </w:t>
      </w:r>
      <w:r>
        <w:rPr>
          <w:rFonts w:ascii="ＭＳ 明朝" w:hint="eastAsia"/>
          <w:color w:val="000000" w:themeColor="text1"/>
          <w:sz w:val="20"/>
          <w:szCs w:val="20"/>
        </w:rPr>
        <w:t>豊岡市長</w:t>
      </w:r>
      <w:r w:rsidRPr="00A77650">
        <w:rPr>
          <w:rFonts w:ascii="ＭＳ 明朝" w:hint="eastAsia"/>
          <w:color w:val="000000" w:themeColor="text1"/>
          <w:sz w:val="20"/>
          <w:szCs w:val="20"/>
        </w:rPr>
        <w:t>が、上記(1)又は(2)を確認するため、必要な事項を兵庫県警察本部長に照会すること、及び当該照会に係る回答の内容を他の補助事業における暴力団等を排除するための措置を講ずるために利用し、</w:t>
      </w:r>
      <w:r w:rsidRPr="00446E57">
        <w:rPr>
          <w:rFonts w:ascii="ＭＳ 明朝" w:hint="eastAsia"/>
          <w:sz w:val="20"/>
          <w:szCs w:val="20"/>
        </w:rPr>
        <w:t>兵庫県又</w:t>
      </w:r>
      <w:r w:rsidRPr="00A77650">
        <w:rPr>
          <w:rFonts w:ascii="ＭＳ 明朝" w:hint="eastAsia"/>
          <w:color w:val="000000" w:themeColor="text1"/>
          <w:sz w:val="20"/>
          <w:szCs w:val="20"/>
        </w:rPr>
        <w:t>は兵庫県公営企業管理者及び兵庫県病院事業管理者に提供することについて、異議を述べないこと。</w:t>
      </w:r>
    </w:p>
    <w:p w14:paraId="6A266D01" w14:textId="77777777" w:rsidR="00C256D2" w:rsidRPr="00A77650" w:rsidRDefault="00C256D2" w:rsidP="00C256D2">
      <w:pPr>
        <w:autoSpaceDE w:val="0"/>
        <w:autoSpaceDN w:val="0"/>
        <w:spacing w:line="240" w:lineRule="exact"/>
        <w:ind w:firstLineChars="100" w:firstLine="200"/>
        <w:jc w:val="center"/>
        <w:rPr>
          <w:rFonts w:ascii="ＭＳ 明朝"/>
          <w:color w:val="000000" w:themeColor="text1"/>
          <w:sz w:val="20"/>
          <w:szCs w:val="20"/>
        </w:rPr>
      </w:pPr>
    </w:p>
    <w:p w14:paraId="5F30A809" w14:textId="77777777" w:rsidR="00C256D2" w:rsidRPr="00A77650" w:rsidRDefault="00C256D2" w:rsidP="00C256D2">
      <w:pPr>
        <w:spacing w:line="240" w:lineRule="exact"/>
        <w:rPr>
          <w:rFonts w:ascii="ＭＳ 明朝"/>
          <w:color w:val="000000" w:themeColor="text1"/>
          <w:sz w:val="20"/>
          <w:szCs w:val="20"/>
        </w:rPr>
      </w:pPr>
      <w:r w:rsidRPr="00A77650">
        <w:rPr>
          <w:rFonts w:ascii="ＭＳ 明朝" w:hint="eastAsia"/>
          <w:color w:val="000000" w:themeColor="text1"/>
          <w:sz w:val="20"/>
          <w:szCs w:val="20"/>
        </w:rPr>
        <w:t>（すべての交付申請者を対象とする誓約事項）</w:t>
      </w:r>
    </w:p>
    <w:p w14:paraId="68AB57F4" w14:textId="77777777" w:rsidR="00C256D2" w:rsidRPr="00A77650" w:rsidRDefault="00C256D2" w:rsidP="00C256D2">
      <w:pPr>
        <w:autoSpaceDE w:val="0"/>
        <w:autoSpaceDN w:val="0"/>
        <w:spacing w:line="240" w:lineRule="exact"/>
        <w:ind w:left="200" w:hangingChars="100" w:hanging="200"/>
        <w:rPr>
          <w:rFonts w:ascii="ＭＳ 明朝"/>
          <w:color w:val="000000" w:themeColor="text1"/>
          <w:sz w:val="20"/>
          <w:szCs w:val="20"/>
        </w:rPr>
      </w:pPr>
      <w:r w:rsidRPr="00A77650">
        <w:rPr>
          <w:rFonts w:ascii="ＭＳ 明朝" w:hint="eastAsia"/>
          <w:color w:val="000000" w:themeColor="text1"/>
          <w:sz w:val="20"/>
          <w:szCs w:val="20"/>
        </w:rPr>
        <w:t>２　補助金申請時の留意事項について</w:t>
      </w:r>
    </w:p>
    <w:p w14:paraId="105A210E"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 xml:space="preserve">(1) </w:t>
      </w:r>
      <w:r w:rsidRPr="005E7831">
        <w:rPr>
          <w:rFonts w:ascii="ＭＳ 明朝" w:hint="eastAsia"/>
          <w:color w:val="000000" w:themeColor="text1"/>
          <w:sz w:val="20"/>
          <w:szCs w:val="20"/>
        </w:rPr>
        <w:t>豊岡市補助金等交付規則</w:t>
      </w:r>
      <w:r w:rsidRPr="00A77650">
        <w:rPr>
          <w:rFonts w:ascii="ＭＳ 明朝" w:hint="eastAsia"/>
          <w:color w:val="000000" w:themeColor="text1"/>
          <w:sz w:val="20"/>
          <w:szCs w:val="20"/>
        </w:rPr>
        <w:t>第</w:t>
      </w:r>
      <w:r>
        <w:rPr>
          <w:rFonts w:ascii="ＭＳ 明朝" w:hint="eastAsia"/>
          <w:color w:val="000000" w:themeColor="text1"/>
          <w:sz w:val="20"/>
          <w:szCs w:val="20"/>
        </w:rPr>
        <w:t>16</w:t>
      </w:r>
      <w:r w:rsidRPr="00A77650">
        <w:rPr>
          <w:rFonts w:ascii="ＭＳ 明朝" w:hint="eastAsia"/>
          <w:color w:val="000000" w:themeColor="text1"/>
          <w:sz w:val="20"/>
          <w:szCs w:val="20"/>
        </w:rPr>
        <w:t>条に基づき市が行う一切の措置について、異議を述べないこと。</w:t>
      </w:r>
    </w:p>
    <w:p w14:paraId="6CB2E1C3"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Ansi="ＭＳ 明朝"/>
          <w:noProof/>
          <w:color w:val="000000" w:themeColor="text1"/>
          <w:spacing w:val="-4"/>
          <w:sz w:val="20"/>
          <w:szCs w:val="20"/>
          <w:u w:val="single"/>
        </w:rPr>
        <mc:AlternateContent>
          <mc:Choice Requires="wps">
            <w:drawing>
              <wp:anchor distT="0" distB="0" distL="114300" distR="114300" simplePos="0" relativeHeight="251659264" behindDoc="0" locked="0" layoutInCell="1" allowOverlap="1" wp14:anchorId="61B5E49B" wp14:editId="1A1002AD">
                <wp:simplePos x="0" y="0"/>
                <wp:positionH relativeFrom="margin">
                  <wp:align>right</wp:align>
                </wp:positionH>
                <wp:positionV relativeFrom="paragraph">
                  <wp:posOffset>79982</wp:posOffset>
                </wp:positionV>
                <wp:extent cx="5812404" cy="2115047"/>
                <wp:effectExtent l="0" t="0" r="17145" b="19050"/>
                <wp:wrapNone/>
                <wp:docPr id="14" name="大かっこ 14"/>
                <wp:cNvGraphicFramePr/>
                <a:graphic xmlns:a="http://schemas.openxmlformats.org/drawingml/2006/main">
                  <a:graphicData uri="http://schemas.microsoft.com/office/word/2010/wordprocessingShape">
                    <wps:wsp>
                      <wps:cNvSpPr/>
                      <wps:spPr>
                        <a:xfrm>
                          <a:off x="0" y="0"/>
                          <a:ext cx="5812404" cy="2115047"/>
                        </a:xfrm>
                        <a:prstGeom prst="bracketPair">
                          <a:avLst>
                            <a:gd name="adj" fmla="val 9528"/>
                          </a:avLst>
                        </a:prstGeom>
                        <a:solidFill>
                          <a:schemeClr val="bg1"/>
                        </a:solid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66647BDE"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(決定の取消し)</w:t>
                            </w:r>
                          </w:p>
                          <w:p w14:paraId="37F0D176"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第16条　市長は、補助事業者等が</w:t>
                            </w:r>
                            <w:hyperlink r:id="rId11" w:history="1">
                              <w:r w:rsidRPr="005E7831">
                                <w:rPr>
                                  <w:rStyle w:val="af4"/>
                                  <w:rFonts w:ascii="ＭＳ 明朝" w:hAnsi="ＭＳ 明朝" w:hint="eastAsia"/>
                                  <w:sz w:val="20"/>
                                  <w:szCs w:val="20"/>
                                </w:rPr>
                                <w:t>次の各号</w:t>
                              </w:r>
                            </w:hyperlink>
                            <w:r w:rsidRPr="005E7831">
                              <w:rPr>
                                <w:rFonts w:ascii="ＭＳ 明朝" w:hAnsi="ＭＳ 明朝" w:hint="eastAsia"/>
                                <w:sz w:val="20"/>
                                <w:szCs w:val="20"/>
                              </w:rPr>
                              <w:t>のいずれかに該当すると認めるときは、補助金等の交付の決定の全部又は一部を取り消すことができる。</w:t>
                            </w:r>
                          </w:p>
                          <w:p w14:paraId="2CA05F3B"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(1)　偽りその他不正の手段により補助金等の交付の決定を受けたとき。</w:t>
                            </w:r>
                          </w:p>
                          <w:p w14:paraId="1F72193A"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(2)　補助金等を他の用途に使用したとき。</w:t>
                            </w:r>
                          </w:p>
                          <w:p w14:paraId="773E81C9"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 xml:space="preserve">(3)　</w:t>
                            </w:r>
                            <w:hyperlink r:id="rId12" w:history="1">
                              <w:r w:rsidRPr="005E7831">
                                <w:rPr>
                                  <w:rStyle w:val="af4"/>
                                  <w:rFonts w:ascii="ＭＳ 明朝" w:hAnsi="ＭＳ 明朝" w:hint="eastAsia"/>
                                  <w:sz w:val="20"/>
                                  <w:szCs w:val="20"/>
                                </w:rPr>
                                <w:t>第11条第4項</w:t>
                              </w:r>
                            </w:hyperlink>
                            <w:r w:rsidRPr="005E7831">
                              <w:rPr>
                                <w:rFonts w:ascii="ＭＳ 明朝" w:hAnsi="ＭＳ 明朝" w:hint="eastAsia"/>
                                <w:sz w:val="20"/>
                                <w:szCs w:val="20"/>
                              </w:rPr>
                              <w:t>に規定する消費税等仕入控除税額確定報告書の提出を受けたとき。</w:t>
                            </w:r>
                          </w:p>
                          <w:p w14:paraId="3405F34E"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(4)　補助金等の交付の決定の内容又はこれに付した条件その他法令、条例及び規則又はこれらに基づく市長の処分に違反したとき。</w:t>
                            </w:r>
                          </w:p>
                          <w:p w14:paraId="6353D7C4"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 xml:space="preserve">2　</w:t>
                            </w:r>
                            <w:hyperlink r:id="rId13" w:history="1">
                              <w:r w:rsidRPr="005E7831">
                                <w:rPr>
                                  <w:rStyle w:val="af4"/>
                                  <w:rFonts w:ascii="ＭＳ 明朝" w:hAnsi="ＭＳ 明朝" w:hint="eastAsia"/>
                                  <w:sz w:val="20"/>
                                  <w:szCs w:val="20"/>
                                </w:rPr>
                                <w:t>前項</w:t>
                              </w:r>
                            </w:hyperlink>
                            <w:r w:rsidRPr="005E7831">
                              <w:rPr>
                                <w:rFonts w:ascii="ＭＳ 明朝" w:hAnsi="ＭＳ 明朝" w:hint="eastAsia"/>
                                <w:sz w:val="20"/>
                                <w:szCs w:val="20"/>
                              </w:rPr>
                              <w:t>の規定は、補助事業等について交付すべき補助金等の額の確定があった後においても適用があるものとする。</w:t>
                            </w:r>
                          </w:p>
                          <w:p w14:paraId="228971A4"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3　市長は、</w:t>
                            </w:r>
                            <w:hyperlink r:id="rId14" w:history="1">
                              <w:r w:rsidRPr="005E7831">
                                <w:rPr>
                                  <w:rStyle w:val="af4"/>
                                  <w:rFonts w:ascii="ＭＳ 明朝" w:hAnsi="ＭＳ 明朝" w:hint="eastAsia"/>
                                  <w:sz w:val="20"/>
                                  <w:szCs w:val="20"/>
                                </w:rPr>
                                <w:t>第1項</w:t>
                              </w:r>
                            </w:hyperlink>
                            <w:r w:rsidRPr="005E7831">
                              <w:rPr>
                                <w:rFonts w:ascii="ＭＳ 明朝" w:hAnsi="ＭＳ 明朝" w:hint="eastAsia"/>
                                <w:sz w:val="20"/>
                                <w:szCs w:val="20"/>
                              </w:rPr>
                              <w:t>の規定による取消しをしたときは、その旨を補助金等交付決定取消通知書(</w:t>
                            </w:r>
                            <w:hyperlink r:id="rId15" w:history="1">
                              <w:r w:rsidRPr="005E7831">
                                <w:rPr>
                                  <w:rStyle w:val="af4"/>
                                  <w:rFonts w:ascii="ＭＳ 明朝" w:hAnsi="ＭＳ 明朝" w:hint="eastAsia"/>
                                  <w:sz w:val="20"/>
                                  <w:szCs w:val="20"/>
                                </w:rPr>
                                <w:t>様式第7号</w:t>
                              </w:r>
                            </w:hyperlink>
                            <w:r w:rsidRPr="005E7831">
                              <w:rPr>
                                <w:rFonts w:ascii="ＭＳ 明朝" w:hAnsi="ＭＳ 明朝" w:hint="eastAsia"/>
                                <w:sz w:val="20"/>
                                <w:szCs w:val="20"/>
                              </w:rPr>
                              <w:t>)により当該補助事業者等に通知するものとする。</w:t>
                            </w:r>
                          </w:p>
                          <w:p w14:paraId="0DD96896" w14:textId="77777777" w:rsidR="00C256D2" w:rsidRPr="005E7831" w:rsidRDefault="00C256D2" w:rsidP="00C256D2">
                            <w:pPr>
                              <w:spacing w:line="240" w:lineRule="exact"/>
                              <w:ind w:left="200" w:hangingChars="100" w:hanging="200"/>
                              <w:rPr>
                                <w:rFonts w:ascii="ＭＳ 明朝" w:hAnsi="ＭＳ 明朝"/>
                                <w:color w:val="FF0000"/>
                                <w:sz w:val="20"/>
                                <w:szCs w:val="20"/>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5E49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406.45pt;margin-top:6.3pt;width:457.65pt;height:166.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" adj="2058" filled="t" fillcolor="white [3212]" strokecolor="black [3213]">
                <v:textbox>
                  <w:txbxContent>
                    <w:p w14:paraId="66647BDE"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(決定の取消し)</w:t>
                      </w:r>
                    </w:p>
                    <w:p w14:paraId="37F0D176"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第16条　市長は、補助事業者等が</w:t>
                      </w:r>
                      <w:hyperlink r:id="rId16" w:history="1">
                        <w:r w:rsidRPr="005E7831">
                          <w:rPr>
                            <w:rStyle w:val="af4"/>
                            <w:rFonts w:ascii="ＭＳ 明朝" w:hAnsi="ＭＳ 明朝" w:hint="eastAsia"/>
                            <w:sz w:val="20"/>
                            <w:szCs w:val="20"/>
                          </w:rPr>
                          <w:t>次の各号</w:t>
                        </w:r>
                      </w:hyperlink>
                      <w:r w:rsidRPr="005E7831">
                        <w:rPr>
                          <w:rFonts w:ascii="ＭＳ 明朝" w:hAnsi="ＭＳ 明朝" w:hint="eastAsia"/>
                          <w:sz w:val="20"/>
                          <w:szCs w:val="20"/>
                        </w:rPr>
                        <w:t>のいずれかに該当すると認めるときは、補助金等の交付の決定の全部又は一部を取り消すことができる。</w:t>
                      </w:r>
                    </w:p>
                    <w:p w14:paraId="2CA05F3B"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(1)　偽りその他不正の手段により補助金等の交付の決定を受けたとき。</w:t>
                      </w:r>
                    </w:p>
                    <w:p w14:paraId="1F72193A"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(2)　補助金等を他の用途に使用したとき。</w:t>
                      </w:r>
                    </w:p>
                    <w:p w14:paraId="773E81C9"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 xml:space="preserve">(3)　</w:t>
                      </w:r>
                      <w:hyperlink r:id="rId17" w:history="1">
                        <w:r w:rsidRPr="005E7831">
                          <w:rPr>
                            <w:rStyle w:val="af4"/>
                            <w:rFonts w:ascii="ＭＳ 明朝" w:hAnsi="ＭＳ 明朝" w:hint="eastAsia"/>
                            <w:sz w:val="20"/>
                            <w:szCs w:val="20"/>
                          </w:rPr>
                          <w:t>第11条第4項</w:t>
                        </w:r>
                      </w:hyperlink>
                      <w:r w:rsidRPr="005E7831">
                        <w:rPr>
                          <w:rFonts w:ascii="ＭＳ 明朝" w:hAnsi="ＭＳ 明朝" w:hint="eastAsia"/>
                          <w:sz w:val="20"/>
                          <w:szCs w:val="20"/>
                        </w:rPr>
                        <w:t>に規定する消費税等仕入控除税額確定報告書の提出を受けたとき。</w:t>
                      </w:r>
                    </w:p>
                    <w:p w14:paraId="3405F34E"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(4)　補助金等の交付の決定の内容又はこれに付した条件その他法令、条例及び規則又はこれらに基づく市長の処分に違反したとき。</w:t>
                      </w:r>
                    </w:p>
                    <w:p w14:paraId="6353D7C4"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 xml:space="preserve">2　</w:t>
                      </w:r>
                      <w:hyperlink r:id="rId18" w:history="1">
                        <w:r w:rsidRPr="005E7831">
                          <w:rPr>
                            <w:rStyle w:val="af4"/>
                            <w:rFonts w:ascii="ＭＳ 明朝" w:hAnsi="ＭＳ 明朝" w:hint="eastAsia"/>
                            <w:sz w:val="20"/>
                            <w:szCs w:val="20"/>
                          </w:rPr>
                          <w:t>前項</w:t>
                        </w:r>
                      </w:hyperlink>
                      <w:r w:rsidRPr="005E7831">
                        <w:rPr>
                          <w:rFonts w:ascii="ＭＳ 明朝" w:hAnsi="ＭＳ 明朝" w:hint="eastAsia"/>
                          <w:sz w:val="20"/>
                          <w:szCs w:val="20"/>
                        </w:rPr>
                        <w:t>の規定は、補助事業等について交付すべき補助金等の額の確定があった後においても適用があるものとする。</w:t>
                      </w:r>
                    </w:p>
                    <w:p w14:paraId="228971A4" w14:textId="77777777" w:rsidR="00C256D2" w:rsidRPr="005E7831" w:rsidRDefault="00C256D2" w:rsidP="00C256D2">
                      <w:pPr>
                        <w:spacing w:line="240" w:lineRule="exact"/>
                        <w:ind w:left="200" w:hangingChars="100" w:hanging="200"/>
                        <w:rPr>
                          <w:rFonts w:ascii="ＭＳ 明朝" w:hAnsi="ＭＳ 明朝"/>
                          <w:sz w:val="20"/>
                          <w:szCs w:val="20"/>
                        </w:rPr>
                      </w:pPr>
                      <w:r w:rsidRPr="005E7831">
                        <w:rPr>
                          <w:rFonts w:ascii="ＭＳ 明朝" w:hAnsi="ＭＳ 明朝" w:hint="eastAsia"/>
                          <w:sz w:val="20"/>
                          <w:szCs w:val="20"/>
                        </w:rPr>
                        <w:t>3　市長は、</w:t>
                      </w:r>
                      <w:hyperlink r:id="rId19" w:history="1">
                        <w:r w:rsidRPr="005E7831">
                          <w:rPr>
                            <w:rStyle w:val="af4"/>
                            <w:rFonts w:ascii="ＭＳ 明朝" w:hAnsi="ＭＳ 明朝" w:hint="eastAsia"/>
                            <w:sz w:val="20"/>
                            <w:szCs w:val="20"/>
                          </w:rPr>
                          <w:t>第1項</w:t>
                        </w:r>
                      </w:hyperlink>
                      <w:r w:rsidRPr="005E7831">
                        <w:rPr>
                          <w:rFonts w:ascii="ＭＳ 明朝" w:hAnsi="ＭＳ 明朝" w:hint="eastAsia"/>
                          <w:sz w:val="20"/>
                          <w:szCs w:val="20"/>
                        </w:rPr>
                        <w:t>の規定による取消しをしたときは、その旨を補助金等交付決定取消通知書(</w:t>
                      </w:r>
                      <w:hyperlink r:id="rId20" w:history="1">
                        <w:r w:rsidRPr="005E7831">
                          <w:rPr>
                            <w:rStyle w:val="af4"/>
                            <w:rFonts w:ascii="ＭＳ 明朝" w:hAnsi="ＭＳ 明朝" w:hint="eastAsia"/>
                            <w:sz w:val="20"/>
                            <w:szCs w:val="20"/>
                          </w:rPr>
                          <w:t>様式第7号</w:t>
                        </w:r>
                      </w:hyperlink>
                      <w:r w:rsidRPr="005E7831">
                        <w:rPr>
                          <w:rFonts w:ascii="ＭＳ 明朝" w:hAnsi="ＭＳ 明朝" w:hint="eastAsia"/>
                          <w:sz w:val="20"/>
                          <w:szCs w:val="20"/>
                        </w:rPr>
                        <w:t>)により当該補助事業者等に通知するものとする。</w:t>
                      </w:r>
                    </w:p>
                    <w:p w14:paraId="0DD96896" w14:textId="77777777" w:rsidR="00C256D2" w:rsidRPr="005E7831" w:rsidRDefault="00C256D2" w:rsidP="00C256D2">
                      <w:pPr>
                        <w:spacing w:line="240" w:lineRule="exact"/>
                        <w:ind w:left="200" w:hangingChars="100" w:hanging="200"/>
                        <w:rPr>
                          <w:rFonts w:ascii="ＭＳ 明朝" w:hAnsi="ＭＳ 明朝"/>
                          <w:color w:val="FF0000"/>
                          <w:sz w:val="20"/>
                          <w:szCs w:val="20"/>
                          <w:u w:val="single"/>
                        </w:rPr>
                      </w:pPr>
                    </w:p>
                  </w:txbxContent>
                </v:textbox>
                <w10:wrap anchorx="margin"/>
              </v:shape>
            </w:pict>
          </mc:Fallback>
        </mc:AlternateContent>
      </w:r>
    </w:p>
    <w:p w14:paraId="258BE137" w14:textId="77777777" w:rsidR="00C256D2" w:rsidRPr="005E7831" w:rsidRDefault="00C256D2" w:rsidP="00C256D2">
      <w:pPr>
        <w:autoSpaceDE w:val="0"/>
        <w:autoSpaceDN w:val="0"/>
        <w:spacing w:line="240" w:lineRule="exact"/>
        <w:ind w:left="200" w:hangingChars="100" w:hanging="200"/>
        <w:rPr>
          <w:rFonts w:ascii="ＭＳ 明朝"/>
          <w:color w:val="000000" w:themeColor="text1"/>
          <w:sz w:val="20"/>
          <w:szCs w:val="20"/>
        </w:rPr>
      </w:pPr>
    </w:p>
    <w:p w14:paraId="024BB9B3"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2E1FBCC7"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1299F358"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3719214E"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5A1F78DD"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046C93BA"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546BE717"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4A8D30C0"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259415F6"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3D1B3A89"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58A16E23"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440B22C9"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7A424C56" w14:textId="77777777" w:rsidR="00C256D2" w:rsidRDefault="00C256D2" w:rsidP="00C256D2">
      <w:pPr>
        <w:autoSpaceDE w:val="0"/>
        <w:autoSpaceDN w:val="0"/>
        <w:spacing w:line="240" w:lineRule="exact"/>
        <w:ind w:left="200" w:hangingChars="100" w:hanging="200"/>
        <w:rPr>
          <w:rFonts w:ascii="ＭＳ 明朝"/>
          <w:color w:val="000000" w:themeColor="text1"/>
          <w:sz w:val="20"/>
          <w:szCs w:val="20"/>
        </w:rPr>
      </w:pPr>
    </w:p>
    <w:p w14:paraId="5C777ED8" w14:textId="77777777" w:rsidR="00C256D2" w:rsidRPr="00A77650" w:rsidRDefault="00C256D2" w:rsidP="00C256D2">
      <w:pPr>
        <w:autoSpaceDE w:val="0"/>
        <w:autoSpaceDN w:val="0"/>
        <w:spacing w:line="240" w:lineRule="exact"/>
        <w:ind w:left="200" w:hangingChars="100" w:hanging="200"/>
        <w:rPr>
          <w:rFonts w:ascii="ＭＳ 明朝"/>
          <w:color w:val="000000" w:themeColor="text1"/>
          <w:sz w:val="20"/>
          <w:szCs w:val="20"/>
        </w:rPr>
      </w:pPr>
    </w:p>
    <w:p w14:paraId="6F4A0B31"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int="eastAsia"/>
          <w:color w:val="000000" w:themeColor="text1"/>
          <w:sz w:val="20"/>
          <w:szCs w:val="20"/>
        </w:rPr>
        <w:t>(</w:t>
      </w:r>
      <w:r w:rsidRPr="00A77650">
        <w:rPr>
          <w:rFonts w:ascii="ＭＳ 明朝"/>
          <w:color w:val="000000" w:themeColor="text1"/>
          <w:sz w:val="20"/>
          <w:szCs w:val="20"/>
        </w:rPr>
        <w:t>2</w:t>
      </w:r>
      <w:r w:rsidRPr="00A77650">
        <w:rPr>
          <w:rFonts w:ascii="ＭＳ 明朝" w:hint="eastAsia"/>
          <w:color w:val="000000" w:themeColor="text1"/>
          <w:sz w:val="20"/>
          <w:szCs w:val="20"/>
        </w:rPr>
        <w:t>) 地方自治法第221条第２項に基づき県が行う一切の措置について、異議を述べないこと。</w:t>
      </w:r>
    </w:p>
    <w:p w14:paraId="069C5821" w14:textId="77777777" w:rsidR="00C256D2" w:rsidRPr="00A77650" w:rsidRDefault="00C256D2" w:rsidP="00C256D2">
      <w:pPr>
        <w:autoSpaceDE w:val="0"/>
        <w:autoSpaceDN w:val="0"/>
        <w:spacing w:line="240" w:lineRule="exact"/>
        <w:ind w:leftChars="64" w:left="336" w:hangingChars="101" w:hanging="202"/>
        <w:rPr>
          <w:rFonts w:ascii="ＭＳ 明朝"/>
          <w:color w:val="000000" w:themeColor="text1"/>
          <w:sz w:val="20"/>
          <w:szCs w:val="20"/>
        </w:rPr>
      </w:pPr>
      <w:r w:rsidRPr="00A77650">
        <w:rPr>
          <w:rFonts w:ascii="ＭＳ 明朝" w:hAnsi="ＭＳ 明朝"/>
          <w:noProof/>
          <w:color w:val="000000" w:themeColor="text1"/>
          <w:spacing w:val="-4"/>
          <w:sz w:val="20"/>
          <w:szCs w:val="20"/>
          <w:u w:val="single"/>
        </w:rPr>
        <mc:AlternateContent>
          <mc:Choice Requires="wps">
            <w:drawing>
              <wp:anchor distT="0" distB="0" distL="114300" distR="114300" simplePos="0" relativeHeight="251660288" behindDoc="0" locked="0" layoutInCell="1" allowOverlap="1" wp14:anchorId="73435DB1" wp14:editId="7A6E4E00">
                <wp:simplePos x="0" y="0"/>
                <wp:positionH relativeFrom="column">
                  <wp:posOffset>217805</wp:posOffset>
                </wp:positionH>
                <wp:positionV relativeFrom="paragraph">
                  <wp:posOffset>62865</wp:posOffset>
                </wp:positionV>
                <wp:extent cx="5796500" cy="755650"/>
                <wp:effectExtent l="0" t="0" r="13970" b="25400"/>
                <wp:wrapNone/>
                <wp:docPr id="10" name="大かっこ 10"/>
                <wp:cNvGraphicFramePr/>
                <a:graphic xmlns:a="http://schemas.openxmlformats.org/drawingml/2006/main">
                  <a:graphicData uri="http://schemas.microsoft.com/office/word/2010/wordprocessingShape">
                    <wps:wsp>
                      <wps:cNvSpPr/>
                      <wps:spPr>
                        <a:xfrm>
                          <a:off x="0" y="0"/>
                          <a:ext cx="5796500" cy="755650"/>
                        </a:xfrm>
                        <a:prstGeom prst="bracketPair">
                          <a:avLst>
                            <a:gd name="adj" fmla="val 9528"/>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2C5537E9" w14:textId="77777777" w:rsidR="00C256D2" w:rsidRPr="0025151D" w:rsidRDefault="00C256D2" w:rsidP="00C256D2">
                            <w:pPr>
                              <w:spacing w:line="240" w:lineRule="exact"/>
                              <w:rPr>
                                <w:rFonts w:ascii="ＭＳ 明朝" w:hAnsi="ＭＳ 明朝"/>
                                <w:color w:val="FF0000"/>
                                <w:sz w:val="20"/>
                                <w:szCs w:val="20"/>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35DB1" id="大かっこ 10" o:spid="_x0000_s1027" type="#_x0000_t185" style="position:absolute;left:0;text-align:left;margin-left:17.15pt;margin-top:4.95pt;width:456.4pt;height: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" adj="2058" strokecolor="black [3213]">
                <v:textbox>
                  <w:txbxContent>
                    <w:p w14:paraId="2C5537E9" w14:textId="77777777" w:rsidR="00C256D2" w:rsidRPr="0025151D" w:rsidRDefault="00C256D2" w:rsidP="00C256D2">
                      <w:pPr>
                        <w:spacing w:line="240" w:lineRule="exact"/>
                        <w:rPr>
                          <w:rFonts w:ascii="ＭＳ 明朝" w:hAnsi="ＭＳ 明朝"/>
                          <w:color w:val="FF0000"/>
                          <w:sz w:val="20"/>
                          <w:szCs w:val="20"/>
                          <w:u w:val="single"/>
                        </w:rPr>
                      </w:pPr>
                    </w:p>
                  </w:txbxContent>
                </v:textbox>
              </v:shape>
            </w:pict>
          </mc:Fallback>
        </mc:AlternateContent>
      </w:r>
    </w:p>
    <w:p w14:paraId="36EDB13F" w14:textId="77777777" w:rsidR="00C256D2" w:rsidRPr="00A77650" w:rsidRDefault="00C256D2" w:rsidP="00C256D2">
      <w:pPr>
        <w:spacing w:line="240" w:lineRule="exact"/>
        <w:ind w:leftChars="260" w:left="866" w:rightChars="93" w:right="195" w:hangingChars="160" w:hanging="320"/>
        <w:rPr>
          <w:rFonts w:ascii="ＭＳ 明朝"/>
          <w:color w:val="000000" w:themeColor="text1"/>
          <w:szCs w:val="20"/>
        </w:rPr>
      </w:pPr>
      <w:r w:rsidRPr="00A77650">
        <w:rPr>
          <w:rFonts w:ascii="ＭＳ 明朝" w:hint="eastAsia"/>
          <w:color w:val="000000" w:themeColor="text1"/>
          <w:sz w:val="20"/>
          <w:szCs w:val="20"/>
        </w:rPr>
        <w:t>第221条 2  普通地方公共団体の長は、予算の執行の適正を期するため、工事の請負契約者、物品の納入者、補助金、交付金、貸付金等の交付若しくは貸付けを受けた者（補助金、交付金、貸付金等の終局の受領者を含む。）又は調査、試験、研究等の委託を受けた者に対して、その状況を調査し、又は報告を徴することができる。</w:t>
      </w:r>
    </w:p>
    <w:p w14:paraId="57B58DC2" w14:textId="77777777" w:rsidR="00C256D2" w:rsidRPr="00A77650" w:rsidRDefault="00C256D2" w:rsidP="00C256D2">
      <w:pPr>
        <w:autoSpaceDE w:val="0"/>
        <w:autoSpaceDN w:val="0"/>
        <w:ind w:left="200" w:hangingChars="100" w:hanging="200"/>
        <w:rPr>
          <w:rFonts w:ascii="ＭＳ 明朝"/>
          <w:color w:val="000000" w:themeColor="text1"/>
          <w:sz w:val="20"/>
          <w:szCs w:val="20"/>
        </w:rPr>
      </w:pPr>
    </w:p>
    <w:p w14:paraId="6B0C3D71" w14:textId="77777777" w:rsidR="00C256D2" w:rsidRPr="00A77650" w:rsidRDefault="00C256D2" w:rsidP="00C256D2">
      <w:pPr>
        <w:autoSpaceDE w:val="0"/>
        <w:autoSpaceDN w:val="0"/>
        <w:ind w:firstLineChars="100" w:firstLine="200"/>
        <w:rPr>
          <w:color w:val="000000" w:themeColor="text1"/>
          <w:sz w:val="20"/>
          <w:szCs w:val="21"/>
        </w:rPr>
      </w:pPr>
    </w:p>
    <w:p w14:paraId="4F9DFC74" w14:textId="54D17814" w:rsidR="00C256D2" w:rsidRDefault="00C256D2" w:rsidP="007217AE">
      <w:pPr>
        <w:autoSpaceDE w:val="0"/>
        <w:autoSpaceDN w:val="0"/>
        <w:ind w:firstLineChars="300" w:firstLine="600"/>
        <w:rPr>
          <w:color w:val="000000" w:themeColor="text1"/>
          <w:sz w:val="20"/>
          <w:szCs w:val="21"/>
        </w:rPr>
      </w:pPr>
      <w:r>
        <w:rPr>
          <w:rFonts w:hint="eastAsia"/>
          <w:color w:val="000000" w:themeColor="text1"/>
          <w:sz w:val="20"/>
          <w:szCs w:val="21"/>
        </w:rPr>
        <w:t xml:space="preserve">豊岡市長　</w:t>
      </w:r>
      <w:r w:rsidR="007217AE">
        <w:rPr>
          <w:rFonts w:hint="eastAsia"/>
          <w:color w:val="000000" w:themeColor="text1"/>
          <w:sz w:val="20"/>
          <w:szCs w:val="21"/>
        </w:rPr>
        <w:t>門間　雄司</w:t>
      </w:r>
      <w:r w:rsidRPr="00A77650">
        <w:rPr>
          <w:rFonts w:hint="eastAsia"/>
          <w:color w:val="000000" w:themeColor="text1"/>
          <w:sz w:val="20"/>
          <w:szCs w:val="21"/>
        </w:rPr>
        <w:t xml:space="preserve">　様　　　</w:t>
      </w:r>
    </w:p>
    <w:p w14:paraId="7AEAD743" w14:textId="77777777" w:rsidR="00C256D2" w:rsidRDefault="00C256D2" w:rsidP="00C256D2">
      <w:pPr>
        <w:autoSpaceDE w:val="0"/>
        <w:autoSpaceDN w:val="0"/>
        <w:rPr>
          <w:color w:val="000000" w:themeColor="text1"/>
          <w:sz w:val="20"/>
          <w:szCs w:val="21"/>
        </w:rPr>
      </w:pPr>
    </w:p>
    <w:p w14:paraId="1E511F7A" w14:textId="77777777" w:rsidR="00C256D2" w:rsidRPr="00446E57" w:rsidRDefault="00C256D2" w:rsidP="00C256D2">
      <w:pPr>
        <w:autoSpaceDE w:val="0"/>
        <w:autoSpaceDN w:val="0"/>
        <w:rPr>
          <w:color w:val="000000" w:themeColor="text1"/>
          <w:sz w:val="20"/>
          <w:szCs w:val="21"/>
        </w:rPr>
      </w:pPr>
    </w:p>
    <w:p w14:paraId="293141CB" w14:textId="77777777" w:rsidR="00C256D2" w:rsidRPr="005B1802" w:rsidRDefault="00C256D2" w:rsidP="00C256D2">
      <w:pPr>
        <w:spacing w:line="360" w:lineRule="auto"/>
        <w:ind w:firstLineChars="800" w:firstLine="1680"/>
      </w:pPr>
      <w:r w:rsidRPr="00CA69AE">
        <w:rPr>
          <w:rFonts w:hint="eastAsia"/>
        </w:rPr>
        <w:t xml:space="preserve">年　</w:t>
      </w:r>
      <w:r w:rsidRPr="00CA69AE">
        <w:t xml:space="preserve">　月　</w:t>
      </w:r>
      <w:r w:rsidRPr="00CA69AE">
        <w:rPr>
          <w:rFonts w:hint="eastAsia"/>
        </w:rPr>
        <w:t xml:space="preserve">　</w:t>
      </w:r>
      <w:r w:rsidRPr="00CA69AE">
        <w:t>日</w:t>
      </w:r>
      <w:r w:rsidRPr="00CA69AE">
        <w:rPr>
          <w:rFonts w:hint="eastAsia"/>
        </w:rPr>
        <w:t xml:space="preserve">　　　　　　　</w:t>
      </w:r>
      <w:r w:rsidRPr="00CA69AE">
        <w:rPr>
          <w:u w:val="single"/>
        </w:rPr>
        <w:t>署名</w:t>
      </w:r>
      <w:r w:rsidRPr="00CA69AE">
        <w:rPr>
          <w:rFonts w:hint="eastAsia"/>
          <w:u w:val="single"/>
        </w:rPr>
        <w:t xml:space="preserve">　　　　　　　　</w:t>
      </w:r>
      <w:r>
        <w:rPr>
          <w:rFonts w:hint="eastAsia"/>
          <w:u w:val="single"/>
        </w:rPr>
        <w:t xml:space="preserve">　　</w:t>
      </w:r>
      <w:r w:rsidRPr="00CA69AE">
        <w:rPr>
          <w:rFonts w:hint="eastAsia"/>
          <w:u w:val="single"/>
        </w:rPr>
        <w:t xml:space="preserve">          </w:t>
      </w:r>
      <w:r w:rsidRPr="00EF2E2C">
        <w:rPr>
          <w:rFonts w:hint="eastAsia"/>
          <w:sz w:val="28"/>
          <w:szCs w:val="28"/>
          <w:u w:val="single"/>
        </w:rPr>
        <w:t xml:space="preserve">  </w:t>
      </w:r>
    </w:p>
    <w:p w14:paraId="07054630" w14:textId="77777777" w:rsidR="00C256D2" w:rsidRDefault="00C256D2" w:rsidP="00824359">
      <w:pPr>
        <w:rPr>
          <w:kern w:val="0"/>
          <w:sz w:val="22"/>
        </w:rPr>
      </w:pPr>
    </w:p>
    <w:sectPr w:rsidR="00C256D2" w:rsidSect="00DE6190">
      <w:pgSz w:w="11906" w:h="16838" w:code="9"/>
      <w:pgMar w:top="1134" w:right="1417" w:bottom="964" w:left="141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8AE9C" w14:textId="77777777" w:rsidR="00E31A22" w:rsidRDefault="00E31A22" w:rsidP="00C87BE9">
      <w:r>
        <w:separator/>
      </w:r>
    </w:p>
  </w:endnote>
  <w:endnote w:type="continuationSeparator" w:id="0">
    <w:p w14:paraId="23D0C937" w14:textId="77777777" w:rsidR="00E31A22" w:rsidRDefault="00E31A22"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1677" w14:textId="77777777" w:rsidR="00E31A22" w:rsidRDefault="00E31A22" w:rsidP="00C87BE9">
      <w:r>
        <w:separator/>
      </w:r>
    </w:p>
  </w:footnote>
  <w:footnote w:type="continuationSeparator" w:id="0">
    <w:p w14:paraId="100987BF" w14:textId="77777777" w:rsidR="00E31A22" w:rsidRDefault="00E31A22" w:rsidP="00C8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621"/>
    <w:multiLevelType w:val="hybridMultilevel"/>
    <w:tmpl w:val="119879CC"/>
    <w:lvl w:ilvl="0" w:tplc="EF38DBB8">
      <w:start w:val="15"/>
      <w:numFmt w:val="bullet"/>
      <w:lvlText w:val="□"/>
      <w:lvlJc w:val="left"/>
      <w:pPr>
        <w:ind w:left="1145" w:hanging="720"/>
      </w:pPr>
      <w:rPr>
        <w:rFonts w:ascii="ＭＳ 明朝" w:eastAsia="ＭＳ 明朝" w:hAnsi="ＭＳ 明朝" w:cstheme="minorBidi" w:hint="eastAsia"/>
        <w:sz w:val="48"/>
        <w:szCs w:val="4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num w:numId="1" w16cid:durableId="43656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05F8C"/>
    <w:rsid w:val="000130F1"/>
    <w:rsid w:val="0002154B"/>
    <w:rsid w:val="00021D61"/>
    <w:rsid w:val="00041A3F"/>
    <w:rsid w:val="000450C2"/>
    <w:rsid w:val="00075B24"/>
    <w:rsid w:val="000768CC"/>
    <w:rsid w:val="00081052"/>
    <w:rsid w:val="0008214D"/>
    <w:rsid w:val="000834F5"/>
    <w:rsid w:val="000C2A64"/>
    <w:rsid w:val="000C3368"/>
    <w:rsid w:val="000D00B7"/>
    <w:rsid w:val="000E0849"/>
    <w:rsid w:val="000F3088"/>
    <w:rsid w:val="0011321D"/>
    <w:rsid w:val="0011466E"/>
    <w:rsid w:val="001331BE"/>
    <w:rsid w:val="00133761"/>
    <w:rsid w:val="00141CCE"/>
    <w:rsid w:val="00143204"/>
    <w:rsid w:val="00147985"/>
    <w:rsid w:val="00160341"/>
    <w:rsid w:val="001646A9"/>
    <w:rsid w:val="0017563B"/>
    <w:rsid w:val="0018078A"/>
    <w:rsid w:val="00185349"/>
    <w:rsid w:val="00196570"/>
    <w:rsid w:val="001A149B"/>
    <w:rsid w:val="001A5691"/>
    <w:rsid w:val="001A659E"/>
    <w:rsid w:val="001B239A"/>
    <w:rsid w:val="001D7C55"/>
    <w:rsid w:val="001D7D66"/>
    <w:rsid w:val="001E6BBB"/>
    <w:rsid w:val="001F107A"/>
    <w:rsid w:val="001F74F9"/>
    <w:rsid w:val="00210B59"/>
    <w:rsid w:val="002166FF"/>
    <w:rsid w:val="00221672"/>
    <w:rsid w:val="002278D3"/>
    <w:rsid w:val="00232439"/>
    <w:rsid w:val="00233E27"/>
    <w:rsid w:val="00241AF0"/>
    <w:rsid w:val="0024440D"/>
    <w:rsid w:val="00244951"/>
    <w:rsid w:val="00246816"/>
    <w:rsid w:val="002504DF"/>
    <w:rsid w:val="0025151D"/>
    <w:rsid w:val="002517BB"/>
    <w:rsid w:val="0025186B"/>
    <w:rsid w:val="00282A47"/>
    <w:rsid w:val="002A5B06"/>
    <w:rsid w:val="002B01A4"/>
    <w:rsid w:val="002C728B"/>
    <w:rsid w:val="002D34B8"/>
    <w:rsid w:val="002D66A5"/>
    <w:rsid w:val="002E16A4"/>
    <w:rsid w:val="002E6E0B"/>
    <w:rsid w:val="002F6980"/>
    <w:rsid w:val="003009BD"/>
    <w:rsid w:val="00330260"/>
    <w:rsid w:val="00330E34"/>
    <w:rsid w:val="00350837"/>
    <w:rsid w:val="00356DF4"/>
    <w:rsid w:val="003631E6"/>
    <w:rsid w:val="00365276"/>
    <w:rsid w:val="003658F8"/>
    <w:rsid w:val="0039339B"/>
    <w:rsid w:val="003A34BC"/>
    <w:rsid w:val="003A4346"/>
    <w:rsid w:val="003C1D15"/>
    <w:rsid w:val="003C59FA"/>
    <w:rsid w:val="003C5B3A"/>
    <w:rsid w:val="003E0977"/>
    <w:rsid w:val="003E6A0A"/>
    <w:rsid w:val="003E6A0B"/>
    <w:rsid w:val="0040420F"/>
    <w:rsid w:val="00405AB4"/>
    <w:rsid w:val="00410C80"/>
    <w:rsid w:val="00414BE5"/>
    <w:rsid w:val="00417355"/>
    <w:rsid w:val="00417828"/>
    <w:rsid w:val="00427417"/>
    <w:rsid w:val="004303F7"/>
    <w:rsid w:val="0043659D"/>
    <w:rsid w:val="00436839"/>
    <w:rsid w:val="00443DA2"/>
    <w:rsid w:val="00446E57"/>
    <w:rsid w:val="00462179"/>
    <w:rsid w:val="00472995"/>
    <w:rsid w:val="00483398"/>
    <w:rsid w:val="00494C53"/>
    <w:rsid w:val="00495AE5"/>
    <w:rsid w:val="004B1406"/>
    <w:rsid w:val="004F2FDB"/>
    <w:rsid w:val="00510FAC"/>
    <w:rsid w:val="005110CD"/>
    <w:rsid w:val="005131BD"/>
    <w:rsid w:val="0052433B"/>
    <w:rsid w:val="00532D06"/>
    <w:rsid w:val="0054560F"/>
    <w:rsid w:val="00547C24"/>
    <w:rsid w:val="0055440B"/>
    <w:rsid w:val="00554502"/>
    <w:rsid w:val="00554A9A"/>
    <w:rsid w:val="00554F48"/>
    <w:rsid w:val="00556667"/>
    <w:rsid w:val="0057028F"/>
    <w:rsid w:val="0057759E"/>
    <w:rsid w:val="00590A85"/>
    <w:rsid w:val="00592E7A"/>
    <w:rsid w:val="00592F17"/>
    <w:rsid w:val="00594A42"/>
    <w:rsid w:val="005A34BC"/>
    <w:rsid w:val="005A5AB4"/>
    <w:rsid w:val="005A70AC"/>
    <w:rsid w:val="005B6CCA"/>
    <w:rsid w:val="005B79DE"/>
    <w:rsid w:val="005C03EF"/>
    <w:rsid w:val="005C658A"/>
    <w:rsid w:val="005D2102"/>
    <w:rsid w:val="005E7831"/>
    <w:rsid w:val="005F3D5B"/>
    <w:rsid w:val="005F5A40"/>
    <w:rsid w:val="00607FE3"/>
    <w:rsid w:val="006118E9"/>
    <w:rsid w:val="006143BC"/>
    <w:rsid w:val="00622DC1"/>
    <w:rsid w:val="00627A1F"/>
    <w:rsid w:val="00634DAC"/>
    <w:rsid w:val="006407D7"/>
    <w:rsid w:val="00660416"/>
    <w:rsid w:val="00676A40"/>
    <w:rsid w:val="006772AD"/>
    <w:rsid w:val="00677EF4"/>
    <w:rsid w:val="006833B4"/>
    <w:rsid w:val="006836C8"/>
    <w:rsid w:val="0069197E"/>
    <w:rsid w:val="00694B32"/>
    <w:rsid w:val="006D6F2B"/>
    <w:rsid w:val="006E7156"/>
    <w:rsid w:val="006F6885"/>
    <w:rsid w:val="00700A8F"/>
    <w:rsid w:val="00712776"/>
    <w:rsid w:val="00713098"/>
    <w:rsid w:val="007217AE"/>
    <w:rsid w:val="007242EA"/>
    <w:rsid w:val="00762351"/>
    <w:rsid w:val="00773008"/>
    <w:rsid w:val="00773349"/>
    <w:rsid w:val="007742F0"/>
    <w:rsid w:val="00775220"/>
    <w:rsid w:val="00782271"/>
    <w:rsid w:val="007909EB"/>
    <w:rsid w:val="00793428"/>
    <w:rsid w:val="007A3B1A"/>
    <w:rsid w:val="007C0114"/>
    <w:rsid w:val="007C2531"/>
    <w:rsid w:val="007D02A7"/>
    <w:rsid w:val="007D4269"/>
    <w:rsid w:val="007D6477"/>
    <w:rsid w:val="007E779F"/>
    <w:rsid w:val="008059A9"/>
    <w:rsid w:val="00812DB0"/>
    <w:rsid w:val="00824359"/>
    <w:rsid w:val="00830441"/>
    <w:rsid w:val="00836EE9"/>
    <w:rsid w:val="008411F1"/>
    <w:rsid w:val="00867477"/>
    <w:rsid w:val="00871209"/>
    <w:rsid w:val="00872301"/>
    <w:rsid w:val="00890FC9"/>
    <w:rsid w:val="008A5743"/>
    <w:rsid w:val="008B2A9B"/>
    <w:rsid w:val="008B79F8"/>
    <w:rsid w:val="008C2377"/>
    <w:rsid w:val="008C5382"/>
    <w:rsid w:val="008D59E7"/>
    <w:rsid w:val="008E05F6"/>
    <w:rsid w:val="008F050F"/>
    <w:rsid w:val="008F4E96"/>
    <w:rsid w:val="008F5963"/>
    <w:rsid w:val="008F5979"/>
    <w:rsid w:val="008F680E"/>
    <w:rsid w:val="0090310F"/>
    <w:rsid w:val="00907449"/>
    <w:rsid w:val="00920A70"/>
    <w:rsid w:val="00921770"/>
    <w:rsid w:val="00924333"/>
    <w:rsid w:val="00935EEB"/>
    <w:rsid w:val="009375C8"/>
    <w:rsid w:val="00946037"/>
    <w:rsid w:val="00947D22"/>
    <w:rsid w:val="0095236A"/>
    <w:rsid w:val="00965E6B"/>
    <w:rsid w:val="009663F4"/>
    <w:rsid w:val="009701D1"/>
    <w:rsid w:val="00985B23"/>
    <w:rsid w:val="009941BF"/>
    <w:rsid w:val="00995918"/>
    <w:rsid w:val="00996564"/>
    <w:rsid w:val="009A2299"/>
    <w:rsid w:val="009D14DB"/>
    <w:rsid w:val="009F1A8F"/>
    <w:rsid w:val="009F7B35"/>
    <w:rsid w:val="00A0497B"/>
    <w:rsid w:val="00A073C4"/>
    <w:rsid w:val="00A119A9"/>
    <w:rsid w:val="00A20FED"/>
    <w:rsid w:val="00A2237C"/>
    <w:rsid w:val="00A30958"/>
    <w:rsid w:val="00A361AE"/>
    <w:rsid w:val="00A4132C"/>
    <w:rsid w:val="00A503B0"/>
    <w:rsid w:val="00A63250"/>
    <w:rsid w:val="00A640F6"/>
    <w:rsid w:val="00A660BB"/>
    <w:rsid w:val="00A70208"/>
    <w:rsid w:val="00A7410D"/>
    <w:rsid w:val="00A76CB6"/>
    <w:rsid w:val="00A77650"/>
    <w:rsid w:val="00A83E48"/>
    <w:rsid w:val="00A91E36"/>
    <w:rsid w:val="00AC060A"/>
    <w:rsid w:val="00AC653A"/>
    <w:rsid w:val="00AC7FE4"/>
    <w:rsid w:val="00AD0159"/>
    <w:rsid w:val="00AD0464"/>
    <w:rsid w:val="00AF2AC9"/>
    <w:rsid w:val="00B02CEC"/>
    <w:rsid w:val="00B232D4"/>
    <w:rsid w:val="00B330DB"/>
    <w:rsid w:val="00B40D1B"/>
    <w:rsid w:val="00B5288B"/>
    <w:rsid w:val="00B56644"/>
    <w:rsid w:val="00B7329F"/>
    <w:rsid w:val="00B764C3"/>
    <w:rsid w:val="00B8189E"/>
    <w:rsid w:val="00B9435E"/>
    <w:rsid w:val="00BA480A"/>
    <w:rsid w:val="00BA67FA"/>
    <w:rsid w:val="00BA7DD5"/>
    <w:rsid w:val="00BC61FC"/>
    <w:rsid w:val="00BD00CE"/>
    <w:rsid w:val="00BD2C04"/>
    <w:rsid w:val="00BE6FD6"/>
    <w:rsid w:val="00BF0182"/>
    <w:rsid w:val="00C02F1C"/>
    <w:rsid w:val="00C042C4"/>
    <w:rsid w:val="00C11A12"/>
    <w:rsid w:val="00C256D2"/>
    <w:rsid w:val="00C25FE5"/>
    <w:rsid w:val="00C35225"/>
    <w:rsid w:val="00C424BF"/>
    <w:rsid w:val="00C478D9"/>
    <w:rsid w:val="00C540EC"/>
    <w:rsid w:val="00C572C5"/>
    <w:rsid w:val="00C61610"/>
    <w:rsid w:val="00C815E7"/>
    <w:rsid w:val="00C817DB"/>
    <w:rsid w:val="00C85ED9"/>
    <w:rsid w:val="00C87BE9"/>
    <w:rsid w:val="00C91FAA"/>
    <w:rsid w:val="00CF14C8"/>
    <w:rsid w:val="00D0679C"/>
    <w:rsid w:val="00D21879"/>
    <w:rsid w:val="00D31296"/>
    <w:rsid w:val="00D5005A"/>
    <w:rsid w:val="00D507C0"/>
    <w:rsid w:val="00D5557E"/>
    <w:rsid w:val="00D676CD"/>
    <w:rsid w:val="00D7040A"/>
    <w:rsid w:val="00D869E5"/>
    <w:rsid w:val="00D90563"/>
    <w:rsid w:val="00DB398B"/>
    <w:rsid w:val="00DC2F12"/>
    <w:rsid w:val="00DC32B1"/>
    <w:rsid w:val="00DC6DEF"/>
    <w:rsid w:val="00DC75AF"/>
    <w:rsid w:val="00DE6190"/>
    <w:rsid w:val="00DE6211"/>
    <w:rsid w:val="00E31A22"/>
    <w:rsid w:val="00E328D4"/>
    <w:rsid w:val="00E333E9"/>
    <w:rsid w:val="00E42856"/>
    <w:rsid w:val="00E5097C"/>
    <w:rsid w:val="00E576C8"/>
    <w:rsid w:val="00E7426A"/>
    <w:rsid w:val="00E77535"/>
    <w:rsid w:val="00E775CA"/>
    <w:rsid w:val="00E77632"/>
    <w:rsid w:val="00E97E0E"/>
    <w:rsid w:val="00EA25D2"/>
    <w:rsid w:val="00EA526F"/>
    <w:rsid w:val="00EC5438"/>
    <w:rsid w:val="00EC5633"/>
    <w:rsid w:val="00ED483E"/>
    <w:rsid w:val="00F22004"/>
    <w:rsid w:val="00F238DB"/>
    <w:rsid w:val="00F25FFC"/>
    <w:rsid w:val="00F40BDE"/>
    <w:rsid w:val="00F51728"/>
    <w:rsid w:val="00F73A10"/>
    <w:rsid w:val="00FA11AA"/>
    <w:rsid w:val="00FA194B"/>
    <w:rsid w:val="00FA238C"/>
    <w:rsid w:val="00FA667B"/>
    <w:rsid w:val="00FB187E"/>
    <w:rsid w:val="00FC05B1"/>
    <w:rsid w:val="00FC4A2D"/>
    <w:rsid w:val="00FC5661"/>
    <w:rsid w:val="00FC5982"/>
    <w:rsid w:val="00FF5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3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D14DB"/>
    <w:rPr>
      <w:sz w:val="18"/>
      <w:szCs w:val="18"/>
    </w:rPr>
  </w:style>
  <w:style w:type="paragraph" w:styleId="af0">
    <w:name w:val="annotation text"/>
    <w:basedOn w:val="a"/>
    <w:link w:val="af1"/>
    <w:uiPriority w:val="99"/>
    <w:unhideWhenUsed/>
    <w:rsid w:val="009D14DB"/>
    <w:pPr>
      <w:jc w:val="left"/>
    </w:pPr>
  </w:style>
  <w:style w:type="character" w:customStyle="1" w:styleId="af1">
    <w:name w:val="コメント文字列 (文字)"/>
    <w:basedOn w:val="a0"/>
    <w:link w:val="af0"/>
    <w:uiPriority w:val="99"/>
    <w:rsid w:val="009D14DB"/>
    <w:rPr>
      <w:kern w:val="2"/>
      <w:sz w:val="21"/>
      <w:szCs w:val="24"/>
    </w:rPr>
  </w:style>
  <w:style w:type="paragraph" w:styleId="af2">
    <w:name w:val="annotation subject"/>
    <w:basedOn w:val="af0"/>
    <w:next w:val="af0"/>
    <w:link w:val="af3"/>
    <w:uiPriority w:val="99"/>
    <w:semiHidden/>
    <w:unhideWhenUsed/>
    <w:rsid w:val="009D14DB"/>
    <w:rPr>
      <w:b/>
      <w:bCs/>
    </w:rPr>
  </w:style>
  <w:style w:type="character" w:customStyle="1" w:styleId="af3">
    <w:name w:val="コメント内容 (文字)"/>
    <w:basedOn w:val="af1"/>
    <w:link w:val="af2"/>
    <w:uiPriority w:val="99"/>
    <w:semiHidden/>
    <w:rsid w:val="009D14DB"/>
    <w:rPr>
      <w:b/>
      <w:bCs/>
      <w:kern w:val="2"/>
      <w:sz w:val="21"/>
      <w:szCs w:val="24"/>
    </w:rPr>
  </w:style>
  <w:style w:type="character" w:styleId="af4">
    <w:name w:val="Hyperlink"/>
    <w:basedOn w:val="a0"/>
    <w:uiPriority w:val="99"/>
    <w:unhideWhenUsed/>
    <w:rsid w:val="005E7831"/>
    <w:rPr>
      <w:color w:val="0000FF" w:themeColor="hyperlink"/>
      <w:u w:val="single"/>
    </w:rPr>
  </w:style>
  <w:style w:type="character" w:styleId="af5">
    <w:name w:val="Unresolved Mention"/>
    <w:basedOn w:val="a0"/>
    <w:uiPriority w:val="99"/>
    <w:semiHidden/>
    <w:unhideWhenUsed/>
    <w:rsid w:val="005E7831"/>
    <w:rPr>
      <w:color w:val="605E5C"/>
      <w:shd w:val="clear" w:color="auto" w:fill="E1DFDD"/>
    </w:rPr>
  </w:style>
  <w:style w:type="paragraph" w:styleId="af6">
    <w:name w:val="List Paragraph"/>
    <w:basedOn w:val="a"/>
    <w:uiPriority w:val="34"/>
    <w:qFormat/>
    <w:rsid w:val="005C658A"/>
    <w:pPr>
      <w:ind w:leftChars="400" w:left="840"/>
    </w:pPr>
    <w:rPr>
      <w:rFonts w:ascii="ＭＳ 明朝" w:hAnsi="ＭＳ 明朝"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rb0ff8d3ff.legal-square.com/HAS-Shohin/jsp/SVDocumentView" TargetMode="External"/><Relationship Id="rId18" Type="http://schemas.openxmlformats.org/officeDocument/2006/relationships/hyperlink" Target="https://srb0ff8d3ff.legal-square.com/HAS-Shohin/jsp/SVDocumentView"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rb0ff8d3ff.legal-square.com/HAS-Shohin/jsp/SVDocumentView" TargetMode="External"/><Relationship Id="rId17" Type="http://schemas.openxmlformats.org/officeDocument/2006/relationships/hyperlink" Target="https://srb0ff8d3ff.legal-square.com/HAS-Shohin/jsp/SVDocumentView" TargetMode="External"/><Relationship Id="rId2" Type="http://schemas.openxmlformats.org/officeDocument/2006/relationships/customXml" Target="../customXml/item2.xml"/><Relationship Id="rId16" Type="http://schemas.openxmlformats.org/officeDocument/2006/relationships/hyperlink" Target="https://srb0ff8d3ff.legal-square.com/HAS-Shohin/jsp/SVDocumentView" TargetMode="External"/><Relationship Id="rId20" Type="http://schemas.openxmlformats.org/officeDocument/2006/relationships/hyperlink" Target="https://srb0ff8d3ff.legal-square.com/HAS-Shohin/jsp/SVDocument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rb0ff8d3ff.legal-square.com/HAS-Shohin/jsp/SVDocumentView" TargetMode="External"/><Relationship Id="rId5" Type="http://schemas.openxmlformats.org/officeDocument/2006/relationships/numbering" Target="numbering.xml"/><Relationship Id="rId15" Type="http://schemas.openxmlformats.org/officeDocument/2006/relationships/hyperlink" Target="https://srb0ff8d3ff.legal-square.com/HAS-Shohin/jsp/SVDocumentView" TargetMode="External"/><Relationship Id="rId10" Type="http://schemas.openxmlformats.org/officeDocument/2006/relationships/endnotes" Target="endnotes.xml"/><Relationship Id="rId19" Type="http://schemas.openxmlformats.org/officeDocument/2006/relationships/hyperlink" Target="https://srb0ff8d3ff.legal-square.com/HAS-Shohin/jsp/SVDocument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rb0ff8d3ff.legal-square.com/HAS-Shohin/jsp/SVDocumentView"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2.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4.xml><?xml version="1.0" encoding="utf-8"?>
<ds:datastoreItem xmlns:ds="http://schemas.openxmlformats.org/officeDocument/2006/customXml" ds:itemID="{51D737DE-97AD-423F-9056-2DFEBD9938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1</Pages>
  <Words>136</Words>
  <Characters>781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subject/>
  <dc:creator>兵庫県</dc:creator>
  <cp:keywords/>
  <dc:description/>
  <cp:lastModifiedBy>船津　慶大</cp:lastModifiedBy>
  <cp:revision>4</cp:revision>
  <cp:lastPrinted>2025-09-17T05:36:00Z</cp:lastPrinted>
  <dcterms:created xsi:type="dcterms:W3CDTF">2026-10-06T05:55:00Z</dcterms:created>
  <dcterms:modified xsi:type="dcterms:W3CDTF">2026-10-06T06:17:00Z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